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64C1E" w:rsidR="00086FD1" w:rsidRDefault="00464C1E" w14:paraId="2B898BC3" wp14:textId="77777777">
      <w:pPr>
        <w:rPr>
          <w:b/>
        </w:rPr>
      </w:pPr>
      <w:r w:rsidRPr="00464C1E">
        <w:rPr>
          <w:b/>
        </w:rPr>
        <w:t>Отрывок из книги «Как справиться с монстрами»</w:t>
      </w:r>
    </w:p>
    <w:p xmlns:wp14="http://schemas.microsoft.com/office/word/2010/wordml" w:rsidR="00464C1E" w:rsidRDefault="00464C1E" w14:paraId="672A6659" wp14:textId="77777777"/>
    <w:p xmlns:wp14="http://schemas.microsoft.com/office/word/2010/wordml" w:rsidR="00464C1E" w:rsidP="00464C1E" w:rsidRDefault="00464C1E" w14:paraId="57C10768" wp14:textId="77777777">
      <w:r>
        <w:t>«</w:t>
      </w:r>
      <w:r>
        <w:t>Огромные монстры только кажутся страшными, а н</w:t>
      </w:r>
      <w:r>
        <w:t xml:space="preserve">а самом деле с ними справиться </w:t>
      </w:r>
      <w:bookmarkStart w:name="_GoBack" w:id="0"/>
      <w:bookmarkEnd w:id="0"/>
      <w:r>
        <w:t>проще всего.</w:t>
      </w:r>
    </w:p>
    <w:p w:rsidR="0D14D1CC" w:rsidP="0D14D1CC" w:rsidRDefault="0D14D1CC" w14:paraId="1B4E3C14" w14:textId="7743DD28">
      <w:pPr>
        <w:pStyle w:val="a"/>
      </w:pPr>
      <w:r w:rsidR="0D14D1CC">
        <w:rPr/>
        <w:t>Огромные монстры не умеют быстро бегать, так что от них легко удрать</w:t>
      </w:r>
      <w:r w:rsidR="0D14D1CC">
        <w:rPr/>
        <w:t>»</w:t>
      </w:r>
      <w:r w:rsidR="0D14D1CC">
        <w:rPr/>
        <w:t>.</w:t>
      </w:r>
    </w:p>
    <w:sectPr w:rsidR="00464C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1E"/>
    <w:rsid w:val="00086FD1"/>
    <w:rsid w:val="00464C1E"/>
    <w:rsid w:val="0D14D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95E5"/>
  <w15:chartTrackingRefBased/>
  <w15:docId w15:val="{63543F7B-99F5-48A3-9FE3-6E0020A030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2019-12-18T15:23:00.0000000Z</dcterms:created>
  <dcterms:modified xsi:type="dcterms:W3CDTF">2019-12-20T10:01:14.7356367Z</dcterms:modified>
</coreProperties>
</file>